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C97F37" w:rsidRPr="007E6A65" w:rsidTr="007E6A65">
        <w:trPr>
          <w:jc w:val="center"/>
        </w:trPr>
        <w:tc>
          <w:tcPr>
            <w:tcW w:w="9571" w:type="dxa"/>
            <w:gridSpan w:val="2"/>
          </w:tcPr>
          <w:p w:rsidR="00C97F37" w:rsidRPr="007E6A65" w:rsidRDefault="00C97F37" w:rsidP="000F1488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kern w:val="2"/>
                <w:sz w:val="28"/>
                <w:szCs w:val="28"/>
                <w:lang w:eastAsia="ko-KR"/>
              </w:rPr>
            </w:pPr>
            <w:r w:rsidRPr="007E6A65">
              <w:rPr>
                <w:rFonts w:eastAsia="Times New Roman"/>
                <w:kern w:val="2"/>
                <w:sz w:val="28"/>
                <w:szCs w:val="28"/>
                <w:lang w:eastAsia="ko-KR"/>
              </w:rPr>
              <w:t>Муниципальное бюджетное общеобразовательное учреждение</w:t>
            </w:r>
          </w:p>
          <w:p w:rsidR="00C97F37" w:rsidRPr="007E6A65" w:rsidRDefault="00C97F37" w:rsidP="000F1488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kern w:val="2"/>
                <w:sz w:val="28"/>
                <w:szCs w:val="28"/>
                <w:lang w:eastAsia="ko-KR"/>
              </w:rPr>
            </w:pPr>
            <w:r w:rsidRPr="007E6A65">
              <w:rPr>
                <w:rFonts w:eastAsia="Times New Roman"/>
                <w:kern w:val="2"/>
                <w:sz w:val="28"/>
                <w:szCs w:val="28"/>
                <w:lang w:eastAsia="ko-KR"/>
              </w:rPr>
              <w:t>«</w:t>
            </w:r>
            <w:proofErr w:type="spellStart"/>
            <w:r w:rsidRPr="007E6A65">
              <w:rPr>
                <w:rFonts w:eastAsia="Times New Roman"/>
                <w:kern w:val="2"/>
                <w:sz w:val="28"/>
                <w:szCs w:val="28"/>
                <w:lang w:eastAsia="ko-KR"/>
              </w:rPr>
              <w:t>Ягуновская</w:t>
            </w:r>
            <w:proofErr w:type="spellEnd"/>
            <w:r w:rsidRPr="007E6A65">
              <w:rPr>
                <w:rFonts w:eastAsia="Times New Roman"/>
                <w:kern w:val="2"/>
                <w:sz w:val="28"/>
                <w:szCs w:val="28"/>
                <w:lang w:eastAsia="ko-KR"/>
              </w:rPr>
              <w:t xml:space="preserve"> средняя общеобразовательная школа»</w:t>
            </w:r>
          </w:p>
          <w:p w:rsidR="00C97F37" w:rsidRPr="007E6A65" w:rsidRDefault="00C97F37" w:rsidP="000F1488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kern w:val="2"/>
                <w:sz w:val="28"/>
                <w:szCs w:val="28"/>
                <w:lang w:eastAsia="ko-KR"/>
              </w:rPr>
            </w:pPr>
            <w:r w:rsidRPr="007E6A65">
              <w:rPr>
                <w:rFonts w:eastAsia="Times New Roman"/>
                <w:kern w:val="2"/>
                <w:sz w:val="28"/>
                <w:szCs w:val="28"/>
                <w:lang w:eastAsia="ko-KR"/>
              </w:rPr>
              <w:t>Кемеровский</w:t>
            </w:r>
            <w:r w:rsidR="007525C1" w:rsidRPr="007E6A65">
              <w:rPr>
                <w:rFonts w:eastAsia="Times New Roman"/>
                <w:kern w:val="2"/>
                <w:sz w:val="28"/>
                <w:szCs w:val="28"/>
                <w:lang w:eastAsia="ko-KR"/>
              </w:rPr>
              <w:t xml:space="preserve"> муниципальный район</w:t>
            </w:r>
            <w:r w:rsidRPr="007E6A65">
              <w:rPr>
                <w:rFonts w:eastAsia="Times New Roman"/>
                <w:kern w:val="2"/>
                <w:sz w:val="28"/>
                <w:szCs w:val="28"/>
                <w:lang w:eastAsia="ko-KR"/>
              </w:rPr>
              <w:t>, Кемеровская область - Кузбасс</w:t>
            </w:r>
          </w:p>
        </w:tc>
      </w:tr>
      <w:tr w:rsidR="00C97F37" w:rsidRPr="007E6A65" w:rsidTr="007E6A65">
        <w:trPr>
          <w:jc w:val="center"/>
        </w:trPr>
        <w:tc>
          <w:tcPr>
            <w:tcW w:w="9571" w:type="dxa"/>
            <w:gridSpan w:val="2"/>
          </w:tcPr>
          <w:p w:rsidR="00C97F37" w:rsidRPr="007E6A65" w:rsidRDefault="007525C1" w:rsidP="007E6A65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i/>
                <w:kern w:val="2"/>
                <w:sz w:val="28"/>
                <w:szCs w:val="28"/>
                <w:lang w:eastAsia="ko-KR"/>
              </w:rPr>
            </w:pPr>
            <w:r w:rsidRPr="007E6A65">
              <w:rPr>
                <w:rFonts w:eastAsia="Times New Roman"/>
                <w:i/>
                <w:kern w:val="2"/>
                <w:sz w:val="28"/>
                <w:szCs w:val="28"/>
                <w:lang w:eastAsia="ko-KR"/>
              </w:rPr>
              <w:t>Ковалева Ирина Юрьевна</w:t>
            </w:r>
          </w:p>
        </w:tc>
      </w:tr>
      <w:tr w:rsidR="00C97F37" w:rsidRPr="007E6A65" w:rsidTr="007E6A65">
        <w:trPr>
          <w:jc w:val="center"/>
        </w:trPr>
        <w:tc>
          <w:tcPr>
            <w:tcW w:w="9571" w:type="dxa"/>
            <w:gridSpan w:val="2"/>
          </w:tcPr>
          <w:p w:rsidR="007E6A65" w:rsidRDefault="007E6A65" w:rsidP="007E6A65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:rsidR="00C97F37" w:rsidRDefault="007E6A65" w:rsidP="007E6A65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E6A65">
              <w:rPr>
                <w:rFonts w:eastAsia="Times New Roman"/>
                <w:b/>
                <w:sz w:val="28"/>
                <w:szCs w:val="28"/>
              </w:rPr>
              <w:t>«Организация предметно-эстетической среды»</w:t>
            </w:r>
          </w:p>
          <w:p w:rsidR="007E6A65" w:rsidRPr="007E6A65" w:rsidRDefault="007E6A65" w:rsidP="007E6A65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kern w:val="2"/>
                <w:sz w:val="28"/>
                <w:szCs w:val="28"/>
                <w:lang w:eastAsia="ko-KR"/>
              </w:rPr>
            </w:pPr>
          </w:p>
        </w:tc>
      </w:tr>
      <w:tr w:rsidR="007E6A65" w:rsidRPr="007E6A65" w:rsidTr="007E6A65">
        <w:trPr>
          <w:jc w:val="center"/>
        </w:trPr>
        <w:tc>
          <w:tcPr>
            <w:tcW w:w="9571" w:type="dxa"/>
            <w:gridSpan w:val="2"/>
          </w:tcPr>
          <w:p w:rsidR="007E6A65" w:rsidRPr="007E6A65" w:rsidRDefault="007E6A65" w:rsidP="007E6A65">
            <w:pPr>
              <w:pStyle w:val="ParaAttribute38"/>
              <w:spacing w:line="276" w:lineRule="auto"/>
              <w:ind w:right="0" w:firstLine="567"/>
              <w:rPr>
                <w:rStyle w:val="CharAttribute502"/>
                <w:rFonts w:eastAsia="№Е"/>
                <w:i w:val="0"/>
                <w:szCs w:val="28"/>
              </w:rPr>
            </w:pPr>
            <w:r w:rsidRPr="007E6A65">
              <w:rPr>
                <w:sz w:val="28"/>
                <w:szCs w:val="28"/>
              </w:rPr>
              <w:t>Окружающая ребенка предметно-эстетическая среда МБОУ «</w:t>
            </w:r>
            <w:proofErr w:type="spellStart"/>
            <w:r w:rsidRPr="007E6A65">
              <w:rPr>
                <w:sz w:val="28"/>
                <w:szCs w:val="28"/>
              </w:rPr>
              <w:t>Ягуновская</w:t>
            </w:r>
            <w:proofErr w:type="spellEnd"/>
            <w:r w:rsidRPr="007E6A65">
              <w:rPr>
                <w:sz w:val="28"/>
                <w:szCs w:val="28"/>
              </w:rPr>
              <w:t xml:space="preserve"> СОШ», при условии ее грамотной организации, обогащает внутренний мир ученика, способствует формированию у него чувства вкуса и стиля, создает атмосферу психологического комфорта, поднимает настроение, </w:t>
            </w:r>
            <w:r w:rsidRPr="007E6A65">
              <w:rPr>
                <w:rStyle w:val="CharAttribute526"/>
                <w:rFonts w:eastAsia="№Е"/>
                <w:szCs w:val="28"/>
              </w:rPr>
              <w:t xml:space="preserve">предупреждает стрессовые ситуации, </w:t>
            </w:r>
            <w:r w:rsidRPr="007E6A65">
              <w:rPr>
                <w:sz w:val="28"/>
                <w:szCs w:val="28"/>
              </w:rPr>
              <w:t>способствует позитивному восприятию ребенком школы. Воспитывающее влияние на ребенка осуществляется через такие формы работы с предметно-эстетической средой школы как:</w:t>
            </w:r>
          </w:p>
          <w:p w:rsidR="007E6A65" w:rsidRDefault="007E6A65" w:rsidP="007E6A65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  <w:tr w:rsidR="007E6A65" w:rsidRPr="007E6A65" w:rsidTr="00305723">
        <w:trPr>
          <w:jc w:val="center"/>
        </w:trPr>
        <w:tc>
          <w:tcPr>
            <w:tcW w:w="4785" w:type="dxa"/>
            <w:vAlign w:val="center"/>
          </w:tcPr>
          <w:p w:rsidR="007E6A65" w:rsidRPr="000E7681" w:rsidRDefault="007E6A65" w:rsidP="007E6A65">
            <w:pPr>
              <w:spacing w:line="276" w:lineRule="auto"/>
              <w:jc w:val="center"/>
              <w:rPr>
                <w:rFonts w:eastAsia="Times New Roman"/>
                <w:i/>
                <w:sz w:val="28"/>
                <w:szCs w:val="28"/>
              </w:rPr>
            </w:pPr>
            <w:r w:rsidRPr="000E7681">
              <w:rPr>
                <w:rFonts w:eastAsia="Times New Roman"/>
                <w:i/>
                <w:sz w:val="28"/>
                <w:szCs w:val="28"/>
              </w:rPr>
              <w:t>Направления работы</w:t>
            </w:r>
          </w:p>
        </w:tc>
        <w:tc>
          <w:tcPr>
            <w:tcW w:w="4786" w:type="dxa"/>
            <w:vAlign w:val="center"/>
          </w:tcPr>
          <w:p w:rsidR="007E6A65" w:rsidRPr="000E7681" w:rsidRDefault="007E6A65" w:rsidP="007E6A65">
            <w:pPr>
              <w:spacing w:line="276" w:lineRule="auto"/>
              <w:jc w:val="center"/>
              <w:rPr>
                <w:rFonts w:eastAsia="Times New Roman"/>
                <w:i/>
                <w:sz w:val="28"/>
                <w:szCs w:val="28"/>
              </w:rPr>
            </w:pPr>
            <w:r w:rsidRPr="000E7681">
              <w:rPr>
                <w:rFonts w:eastAsia="Times New Roman"/>
                <w:i/>
                <w:sz w:val="28"/>
                <w:szCs w:val="28"/>
              </w:rPr>
              <w:t>Мероприятия</w:t>
            </w:r>
          </w:p>
        </w:tc>
      </w:tr>
      <w:tr w:rsidR="007E6A65" w:rsidRPr="007E6A65" w:rsidTr="00305723">
        <w:trPr>
          <w:jc w:val="center"/>
        </w:trPr>
        <w:tc>
          <w:tcPr>
            <w:tcW w:w="4785" w:type="dxa"/>
          </w:tcPr>
          <w:p w:rsidR="007E6A65" w:rsidRPr="007E6A65" w:rsidRDefault="007E6A65" w:rsidP="007E6A65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7E6A65">
              <w:rPr>
                <w:rFonts w:eastAsia="Times New Roman"/>
                <w:sz w:val="28"/>
                <w:szCs w:val="28"/>
              </w:rPr>
              <w:t xml:space="preserve">оформление интерьера школьных помещений (вестибюля, коридоров, рекреаций, залов, лестничных пролетов и т.п.) и их периодическая переориентация, которая может служить хорошим средством разрушения негативных установок школьников на учебные и </w:t>
            </w:r>
            <w:proofErr w:type="spellStart"/>
            <w:r w:rsidRPr="007E6A65">
              <w:rPr>
                <w:rFonts w:eastAsia="Times New Roman"/>
                <w:sz w:val="28"/>
                <w:szCs w:val="28"/>
              </w:rPr>
              <w:t>внеучебные</w:t>
            </w:r>
            <w:proofErr w:type="spellEnd"/>
            <w:r w:rsidRPr="007E6A65">
              <w:rPr>
                <w:rFonts w:eastAsia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4786" w:type="dxa"/>
          </w:tcPr>
          <w:p w:rsidR="007E6A65" w:rsidRPr="007E6A65" w:rsidRDefault="007E6A65" w:rsidP="007E6A65">
            <w:pPr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№Е"/>
                <w:sz w:val="28"/>
                <w:szCs w:val="28"/>
              </w:rPr>
            </w:pPr>
            <w:r w:rsidRPr="007E6A65">
              <w:rPr>
                <w:rFonts w:eastAsia="№Е"/>
                <w:sz w:val="28"/>
                <w:szCs w:val="28"/>
              </w:rPr>
              <w:t>оформление школы к традиционным мероприятиям (День Знаний, Новый год, День Победы), лагерь дневного пребывания, мотивационные плакаты, уголок безопасности</w:t>
            </w:r>
          </w:p>
        </w:tc>
      </w:tr>
      <w:tr w:rsidR="007E6A65" w:rsidRPr="007E6A65" w:rsidTr="00305723">
        <w:trPr>
          <w:jc w:val="center"/>
        </w:trPr>
        <w:tc>
          <w:tcPr>
            <w:tcW w:w="4785" w:type="dxa"/>
          </w:tcPr>
          <w:p w:rsidR="007E6A65" w:rsidRPr="007E6A65" w:rsidRDefault="007E6A65" w:rsidP="007E6A65">
            <w:pPr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№Е"/>
                <w:sz w:val="28"/>
                <w:szCs w:val="28"/>
              </w:rPr>
            </w:pPr>
            <w:r w:rsidRPr="007E6A65">
              <w:rPr>
                <w:rFonts w:eastAsia="№Е"/>
                <w:sz w:val="28"/>
                <w:szCs w:val="28"/>
              </w:rPr>
              <w:t xml:space="preserve">размещение на стенах школы регулярно сменяемых экспозиций: творческих работ школьников, позволяющих им реализовать свой творческий потенциал, а также знакомящих их с работами друг друга; картин определенного художественного стиля, знакомящего школьников с разнообразием эстетического осмысления мира; фотоотчетов об интересных событиях, происходящих в школе (проведенных ключевых делах, интересных экскурсиях, походах, </w:t>
            </w:r>
            <w:r w:rsidRPr="007E6A65">
              <w:rPr>
                <w:rFonts w:eastAsia="№Е"/>
                <w:sz w:val="28"/>
                <w:szCs w:val="28"/>
              </w:rPr>
              <w:lastRenderedPageBreak/>
              <w:t>встреч</w:t>
            </w:r>
            <w:r w:rsidR="000E7681">
              <w:rPr>
                <w:rFonts w:eastAsia="№Е"/>
                <w:sz w:val="28"/>
                <w:szCs w:val="28"/>
              </w:rPr>
              <w:t>ах с интересными людьми и т.п.)</w:t>
            </w:r>
          </w:p>
        </w:tc>
        <w:tc>
          <w:tcPr>
            <w:tcW w:w="4786" w:type="dxa"/>
          </w:tcPr>
          <w:p w:rsidR="007E6A65" w:rsidRPr="007E6A65" w:rsidRDefault="000E7681" w:rsidP="007E6A65">
            <w:pPr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№Е"/>
                <w:sz w:val="28"/>
                <w:szCs w:val="28"/>
              </w:rPr>
            </w:pPr>
            <w:r>
              <w:rPr>
                <w:rFonts w:eastAsia="№Е"/>
                <w:sz w:val="28"/>
                <w:szCs w:val="28"/>
              </w:rPr>
              <w:lastRenderedPageBreak/>
              <w:t>к</w:t>
            </w:r>
            <w:r w:rsidR="007E6A65" w:rsidRPr="007E6A65">
              <w:rPr>
                <w:rFonts w:eastAsia="№Е"/>
                <w:sz w:val="28"/>
                <w:szCs w:val="28"/>
              </w:rPr>
              <w:t>онкурс рисунков к знаменательным датам календаря, выставка фоторабот обучающихся, стендовая презентация, подготовка к ГИА и ЕГЭ, отличники учебы, правовой уголок, информационные стенды «Твоя будущая профессия», «Отличники физической подготовки», «Сдаем ГТО», уголок Здоровья</w:t>
            </w:r>
          </w:p>
        </w:tc>
      </w:tr>
      <w:tr w:rsidR="007E6A65" w:rsidRPr="007E6A65" w:rsidTr="00305723">
        <w:trPr>
          <w:jc w:val="center"/>
        </w:trPr>
        <w:tc>
          <w:tcPr>
            <w:tcW w:w="4785" w:type="dxa"/>
          </w:tcPr>
          <w:p w:rsidR="007E6A65" w:rsidRPr="007E6A65" w:rsidRDefault="007E6A65" w:rsidP="007E6A65">
            <w:pPr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№Е"/>
                <w:sz w:val="28"/>
                <w:szCs w:val="28"/>
              </w:rPr>
            </w:pPr>
            <w:r w:rsidRPr="007E6A65">
              <w:rPr>
                <w:rFonts w:eastAsia="№Е"/>
                <w:sz w:val="28"/>
                <w:szCs w:val="28"/>
              </w:rPr>
              <w:t>озеленение пришкольной территории, разбивка клумб, тенистых аллей, оборудование во дворе школы беседок, спортивных и игровых площадок, доступных и приспособленных для школьников разных возрастных категорий, оздоровительно-рекреационных зон, позволяющих разделить свободное пространство школы на зоны активного и тихого отдыха</w:t>
            </w:r>
          </w:p>
        </w:tc>
        <w:tc>
          <w:tcPr>
            <w:tcW w:w="4786" w:type="dxa"/>
          </w:tcPr>
          <w:p w:rsidR="007E6A65" w:rsidRPr="007E6A65" w:rsidRDefault="000E7681" w:rsidP="000E7681">
            <w:pPr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№Е"/>
                <w:sz w:val="28"/>
                <w:szCs w:val="28"/>
              </w:rPr>
            </w:pPr>
            <w:r>
              <w:rPr>
                <w:rFonts w:eastAsia="№Е"/>
                <w:sz w:val="28"/>
                <w:szCs w:val="28"/>
              </w:rPr>
              <w:t>а</w:t>
            </w:r>
            <w:r w:rsidR="007E6A65" w:rsidRPr="007E6A65">
              <w:rPr>
                <w:rFonts w:eastAsia="№Е"/>
                <w:sz w:val="28"/>
                <w:szCs w:val="28"/>
              </w:rPr>
              <w:t>кции «Аллея выпускников», «Аллея первоклассников», проект «Школьный двор» (проектирование и разбивка клумб)</w:t>
            </w:r>
          </w:p>
        </w:tc>
      </w:tr>
      <w:tr w:rsidR="007E6A65" w:rsidRPr="007E6A65" w:rsidTr="00305723">
        <w:trPr>
          <w:jc w:val="center"/>
        </w:trPr>
        <w:tc>
          <w:tcPr>
            <w:tcW w:w="4785" w:type="dxa"/>
          </w:tcPr>
          <w:p w:rsidR="007E6A65" w:rsidRPr="007E6A65" w:rsidRDefault="007E6A65" w:rsidP="007E6A65">
            <w:pPr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№Е"/>
                <w:sz w:val="28"/>
                <w:szCs w:val="28"/>
              </w:rPr>
            </w:pPr>
            <w:r w:rsidRPr="007E6A65">
              <w:rPr>
                <w:rFonts w:eastAsia="№Е"/>
                <w:sz w:val="28"/>
                <w:szCs w:val="28"/>
              </w:rPr>
              <w:t>благоустройство классных кабинетов, осуществляемое классными руководителями вместе со школьниками своих классов, позволяющее учащимся проявить свои фантазию и творческие способности, создающее повод для длительного общения классного руководителя со своими детьми</w:t>
            </w:r>
          </w:p>
        </w:tc>
        <w:tc>
          <w:tcPr>
            <w:tcW w:w="4786" w:type="dxa"/>
          </w:tcPr>
          <w:p w:rsidR="007E6A65" w:rsidRPr="007E6A65" w:rsidRDefault="000E7681" w:rsidP="007E6A65">
            <w:p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</w:t>
            </w:r>
            <w:r w:rsidR="007E6A65" w:rsidRPr="007E6A65">
              <w:rPr>
                <w:rFonts w:eastAsia="Times New Roman"/>
                <w:sz w:val="28"/>
                <w:szCs w:val="28"/>
              </w:rPr>
              <w:t>формление классных уголков</w:t>
            </w:r>
          </w:p>
          <w:p w:rsidR="007E6A65" w:rsidRPr="007E6A65" w:rsidRDefault="007E6A65" w:rsidP="007E6A65">
            <w:pPr>
              <w:shd w:val="clear" w:color="auto" w:fill="FFFFFF"/>
              <w:tabs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№Е"/>
                <w:sz w:val="28"/>
                <w:szCs w:val="28"/>
              </w:rPr>
            </w:pPr>
          </w:p>
        </w:tc>
      </w:tr>
      <w:tr w:rsidR="007E6A65" w:rsidRPr="007E6A65" w:rsidTr="00305723">
        <w:trPr>
          <w:jc w:val="center"/>
        </w:trPr>
        <w:tc>
          <w:tcPr>
            <w:tcW w:w="4785" w:type="dxa"/>
          </w:tcPr>
          <w:p w:rsidR="007E6A65" w:rsidRPr="007E6A65" w:rsidRDefault="007E6A65" w:rsidP="007E6A65">
            <w:p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7E6A65">
              <w:rPr>
                <w:rFonts w:eastAsia="Times New Roman"/>
                <w:sz w:val="28"/>
                <w:szCs w:val="28"/>
                <w:highlight w:val="white"/>
              </w:rPr>
              <w:t>событийный дизайн – оформление пространства проведения конкретных школьных событий (праздников, церемоний, торжественных линеек, творческих вечеров, выставок, собрани</w:t>
            </w:r>
            <w:r w:rsidR="000E7681">
              <w:rPr>
                <w:rFonts w:eastAsia="Times New Roman"/>
                <w:sz w:val="28"/>
                <w:szCs w:val="28"/>
                <w:highlight w:val="white"/>
              </w:rPr>
              <w:t>й, конференций и т.п.)</w:t>
            </w:r>
          </w:p>
        </w:tc>
        <w:tc>
          <w:tcPr>
            <w:tcW w:w="4786" w:type="dxa"/>
          </w:tcPr>
          <w:p w:rsidR="007E6A65" w:rsidRPr="007E6A65" w:rsidRDefault="000E7681" w:rsidP="007E6A65">
            <w:pPr>
              <w:shd w:val="clear" w:color="auto" w:fill="FFFFFF"/>
              <w:tabs>
                <w:tab w:val="left" w:pos="872"/>
                <w:tab w:val="left" w:pos="993"/>
                <w:tab w:val="left" w:pos="1310"/>
              </w:tabs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</w:t>
            </w:r>
            <w:r w:rsidR="007E6A65" w:rsidRPr="007E6A65">
              <w:rPr>
                <w:rFonts w:eastAsia="Times New Roman"/>
                <w:sz w:val="28"/>
                <w:szCs w:val="28"/>
              </w:rPr>
              <w:t xml:space="preserve">оздание фотозоны к традиционным школьным праздникам, оформление календарных листов (Вечер встречи выпускников), оформление школы к традиционным мероприятиям </w:t>
            </w:r>
          </w:p>
        </w:tc>
      </w:tr>
      <w:tr w:rsidR="007E6A65" w:rsidRPr="007E6A65" w:rsidTr="00305723">
        <w:trPr>
          <w:jc w:val="center"/>
        </w:trPr>
        <w:tc>
          <w:tcPr>
            <w:tcW w:w="4785" w:type="dxa"/>
          </w:tcPr>
          <w:p w:rsidR="007E6A65" w:rsidRPr="007E6A65" w:rsidRDefault="007E6A65" w:rsidP="007E6A65">
            <w:pPr>
              <w:tabs>
                <w:tab w:val="left" w:pos="851"/>
              </w:tabs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7E6A65">
              <w:rPr>
                <w:rFonts w:eastAsia="Times New Roman"/>
                <w:sz w:val="28"/>
                <w:szCs w:val="28"/>
              </w:rPr>
              <w:t>акцентирование внимания школьников посредством элементов предметно-эстетической среды (стенды, плакаты, инсталляции) на важных для воспитания ценностя</w:t>
            </w:r>
            <w:r w:rsidR="000E7681">
              <w:rPr>
                <w:rFonts w:eastAsia="Times New Roman"/>
                <w:sz w:val="28"/>
                <w:szCs w:val="28"/>
              </w:rPr>
              <w:t>х школы, ее традициях, правилах</w:t>
            </w:r>
          </w:p>
        </w:tc>
        <w:tc>
          <w:tcPr>
            <w:tcW w:w="4786" w:type="dxa"/>
          </w:tcPr>
          <w:p w:rsidR="007E6A65" w:rsidRPr="007E6A65" w:rsidRDefault="000E7681" w:rsidP="007E6A65">
            <w:pPr>
              <w:tabs>
                <w:tab w:val="left" w:pos="885"/>
              </w:tabs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№Е"/>
                <w:w w:val="0"/>
                <w:sz w:val="28"/>
                <w:szCs w:val="28"/>
              </w:rPr>
              <w:t>о</w:t>
            </w:r>
            <w:r w:rsidR="007E6A65" w:rsidRPr="007E6A65">
              <w:rPr>
                <w:rFonts w:eastAsia="№Е"/>
                <w:w w:val="0"/>
                <w:sz w:val="28"/>
                <w:szCs w:val="28"/>
              </w:rPr>
              <w:t>формление здания школы (Новый год, День Победы, День государственного флага, конкурс плакатов, создание Знамени Победы, календарь отсчета событий до 300-летия Кузбасса)</w:t>
            </w:r>
          </w:p>
        </w:tc>
      </w:tr>
      <w:tr w:rsidR="000E7681" w:rsidRPr="007E6A65" w:rsidTr="003E627B">
        <w:trPr>
          <w:jc w:val="center"/>
        </w:trPr>
        <w:tc>
          <w:tcPr>
            <w:tcW w:w="9571" w:type="dxa"/>
            <w:gridSpan w:val="2"/>
          </w:tcPr>
          <w:p w:rsidR="000E7681" w:rsidRPr="000E7681" w:rsidRDefault="000E7681" w:rsidP="007E6A65">
            <w:pPr>
              <w:tabs>
                <w:tab w:val="left" w:pos="885"/>
              </w:tabs>
              <w:jc w:val="both"/>
              <w:rPr>
                <w:rFonts w:eastAsia="№Е"/>
                <w:w w:val="0"/>
                <w:sz w:val="24"/>
                <w:szCs w:val="28"/>
              </w:rPr>
            </w:pPr>
            <w:r w:rsidRPr="000E7681">
              <w:rPr>
                <w:i/>
                <w:sz w:val="24"/>
              </w:rPr>
              <w:t>Текст модуля пу</w:t>
            </w:r>
            <w:bookmarkStart w:id="0" w:name="_GoBack"/>
            <w:bookmarkEnd w:id="0"/>
            <w:r w:rsidRPr="000E7681">
              <w:rPr>
                <w:i/>
                <w:sz w:val="24"/>
              </w:rPr>
              <w:t>бликуется в авторской редакции</w:t>
            </w:r>
          </w:p>
        </w:tc>
      </w:tr>
    </w:tbl>
    <w:p w:rsidR="005B1D77" w:rsidRPr="007E6A65" w:rsidRDefault="005B1D77" w:rsidP="007E6A65">
      <w:pPr>
        <w:spacing w:after="0"/>
        <w:rPr>
          <w:rFonts w:ascii="Times New Roman" w:eastAsia="Times New Roman" w:hAnsi="Times New Roman" w:cs="Times New Roman"/>
          <w:b/>
          <w:iCs/>
          <w:w w:val="0"/>
          <w:sz w:val="28"/>
          <w:szCs w:val="28"/>
        </w:rPr>
      </w:pPr>
    </w:p>
    <w:sectPr w:rsidR="005B1D77" w:rsidRPr="007E6A65" w:rsidSect="005F6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159B0"/>
    <w:multiLevelType w:val="hybridMultilevel"/>
    <w:tmpl w:val="D548E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1445EC7"/>
    <w:multiLevelType w:val="hybridMultilevel"/>
    <w:tmpl w:val="5FA22030"/>
    <w:lvl w:ilvl="0" w:tplc="8064E91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41F3D8C"/>
    <w:multiLevelType w:val="hybridMultilevel"/>
    <w:tmpl w:val="3D9CD844"/>
    <w:lvl w:ilvl="0" w:tplc="E2429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35951"/>
    <w:multiLevelType w:val="hybridMultilevel"/>
    <w:tmpl w:val="A7DA03EE"/>
    <w:lvl w:ilvl="0" w:tplc="8064E9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20EEC"/>
    <w:multiLevelType w:val="hybridMultilevel"/>
    <w:tmpl w:val="6EE49A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666412"/>
    <w:multiLevelType w:val="hybridMultilevel"/>
    <w:tmpl w:val="BA968BCC"/>
    <w:lvl w:ilvl="0" w:tplc="8064E91C">
      <w:start w:val="1"/>
      <w:numFmt w:val="bullet"/>
      <w:lvlText w:val=""/>
      <w:lvlJc w:val="left"/>
      <w:pPr>
        <w:ind w:left="1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F6D2BAD"/>
    <w:multiLevelType w:val="hybridMultilevel"/>
    <w:tmpl w:val="729E8D7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594591"/>
    <w:multiLevelType w:val="hybridMultilevel"/>
    <w:tmpl w:val="20FA7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91A3E"/>
    <w:multiLevelType w:val="hybridMultilevel"/>
    <w:tmpl w:val="F0D0FD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F711BB3"/>
    <w:multiLevelType w:val="hybridMultilevel"/>
    <w:tmpl w:val="A6B4E026"/>
    <w:lvl w:ilvl="0" w:tplc="E24293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931693"/>
    <w:multiLevelType w:val="hybridMultilevel"/>
    <w:tmpl w:val="6F94F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E2550"/>
    <w:multiLevelType w:val="hybridMultilevel"/>
    <w:tmpl w:val="6082CDC0"/>
    <w:lvl w:ilvl="0" w:tplc="BDF4BD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DF4BD6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6"/>
  </w:num>
  <w:num w:numId="9">
    <w:abstractNumId w:val="4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3936"/>
    <w:rsid w:val="00013936"/>
    <w:rsid w:val="000B4984"/>
    <w:rsid w:val="000E7681"/>
    <w:rsid w:val="003F1E0B"/>
    <w:rsid w:val="0044599D"/>
    <w:rsid w:val="00463798"/>
    <w:rsid w:val="005B1D77"/>
    <w:rsid w:val="005F63E9"/>
    <w:rsid w:val="00716556"/>
    <w:rsid w:val="007525C1"/>
    <w:rsid w:val="007E6A65"/>
    <w:rsid w:val="00872B55"/>
    <w:rsid w:val="00AC18CF"/>
    <w:rsid w:val="00B836C1"/>
    <w:rsid w:val="00C97F37"/>
    <w:rsid w:val="00DC4FBF"/>
    <w:rsid w:val="00DF3CAB"/>
    <w:rsid w:val="00FC7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FA2A7"/>
  <w15:docId w15:val="{C954B0CA-240D-4E04-ACC7-773F09AE1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9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01393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013936"/>
    <w:pPr>
      <w:widowControl w:val="0"/>
      <w:shd w:val="clear" w:color="auto" w:fill="FFFFFF"/>
      <w:spacing w:after="0" w:line="322" w:lineRule="exact"/>
      <w:ind w:hanging="128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3">
    <w:name w:val="List Paragraph"/>
    <w:basedOn w:val="a"/>
    <w:link w:val="a4"/>
    <w:uiPriority w:val="99"/>
    <w:qFormat/>
    <w:rsid w:val="00013936"/>
    <w:pPr>
      <w:spacing w:after="0" w:line="240" w:lineRule="auto"/>
      <w:ind w:left="400"/>
      <w:jc w:val="both"/>
    </w:pPr>
    <w:rPr>
      <w:rFonts w:ascii="№Е" w:eastAsia="№Е" w:hAnsi="Times New Roman" w:cs="Times New Roman"/>
      <w:kern w:val="2"/>
      <w:sz w:val="20"/>
      <w:szCs w:val="20"/>
      <w:lang w:val="en-US" w:eastAsia="ko-KR"/>
    </w:rPr>
  </w:style>
  <w:style w:type="character" w:customStyle="1" w:styleId="a4">
    <w:name w:val="Абзац списка Знак"/>
    <w:link w:val="a3"/>
    <w:uiPriority w:val="99"/>
    <w:qFormat/>
    <w:locked/>
    <w:rsid w:val="00013936"/>
    <w:rPr>
      <w:rFonts w:ascii="№Е" w:eastAsia="№Е" w:hAnsi="Times New Roman" w:cs="Times New Roman"/>
      <w:kern w:val="2"/>
      <w:sz w:val="20"/>
      <w:szCs w:val="20"/>
      <w:lang w:val="en-US" w:eastAsia="ko-KR"/>
    </w:rPr>
  </w:style>
  <w:style w:type="character" w:customStyle="1" w:styleId="CharAttribute501">
    <w:name w:val="CharAttribute501"/>
    <w:uiPriority w:val="99"/>
    <w:rsid w:val="00013936"/>
    <w:rPr>
      <w:rFonts w:ascii="Times New Roman" w:eastAsia="Times New Roman"/>
      <w:i/>
      <w:sz w:val="28"/>
      <w:u w:val="single"/>
    </w:rPr>
  </w:style>
  <w:style w:type="paragraph" w:styleId="a5">
    <w:name w:val="Normal (Web)"/>
    <w:basedOn w:val="a"/>
    <w:uiPriority w:val="99"/>
    <w:unhideWhenUsed/>
    <w:rsid w:val="0001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13936"/>
    <w:rPr>
      <w:b/>
      <w:bCs/>
    </w:rPr>
  </w:style>
  <w:style w:type="character" w:customStyle="1" w:styleId="CharAttribute484">
    <w:name w:val="CharAttribute484"/>
    <w:uiPriority w:val="99"/>
    <w:rsid w:val="00013936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013936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013936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customStyle="1" w:styleId="a8">
    <w:name w:val="Без интервала Знак"/>
    <w:link w:val="a7"/>
    <w:uiPriority w:val="1"/>
    <w:rsid w:val="00013936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customStyle="1" w:styleId="Default">
    <w:name w:val="Default"/>
    <w:rsid w:val="000139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harAttribute502">
    <w:name w:val="CharAttribute502"/>
    <w:rsid w:val="00013936"/>
    <w:rPr>
      <w:rFonts w:ascii="Times New Roman" w:eastAsia="Times New Roman"/>
      <w:i/>
      <w:sz w:val="28"/>
    </w:rPr>
  </w:style>
  <w:style w:type="table" w:styleId="a9">
    <w:name w:val="Table Grid"/>
    <w:basedOn w:val="a1"/>
    <w:uiPriority w:val="39"/>
    <w:rsid w:val="00013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526">
    <w:name w:val="CharAttribute526"/>
    <w:rsid w:val="00013936"/>
    <w:rPr>
      <w:rFonts w:ascii="Times New Roman" w:eastAsia="Times New Roman"/>
      <w:sz w:val="28"/>
    </w:rPr>
  </w:style>
  <w:style w:type="table" w:customStyle="1" w:styleId="1">
    <w:name w:val="Сетка таблицы1"/>
    <w:basedOn w:val="a1"/>
    <w:next w:val="a9"/>
    <w:uiPriority w:val="59"/>
    <w:rsid w:val="00C97F37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525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2020-06-02T12:24:00Z</dcterms:created>
  <dcterms:modified xsi:type="dcterms:W3CDTF">2020-07-30T17:54:00Z</dcterms:modified>
</cp:coreProperties>
</file>